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99"/>
        <w:tblW w:w="0" w:type="auto"/>
        <w:tblLook w:val="04A0" w:firstRow="1" w:lastRow="0" w:firstColumn="1" w:lastColumn="0" w:noHBand="0" w:noVBand="1"/>
      </w:tblPr>
      <w:tblGrid>
        <w:gridCol w:w="3630"/>
        <w:gridCol w:w="3705"/>
      </w:tblGrid>
      <w:tr w:rsidR="00B239E3" w:rsidRPr="00055780" w:rsidTr="00006894">
        <w:tc>
          <w:tcPr>
            <w:tcW w:w="7335" w:type="dxa"/>
            <w:gridSpan w:val="2"/>
            <w:shd w:val="clear" w:color="auto" w:fill="C5E0B3" w:themeFill="accent6" w:themeFillTint="66"/>
          </w:tcPr>
          <w:p w:rsidR="00B239E3" w:rsidRPr="00055780" w:rsidRDefault="00B239E3" w:rsidP="00B7595D">
            <w:pPr>
              <w:rPr>
                <w:b/>
              </w:rPr>
            </w:pPr>
            <w:r w:rsidRPr="00055780">
              <w:rPr>
                <w:b/>
              </w:rPr>
              <w:t xml:space="preserve">Home Learning to be handed </w:t>
            </w:r>
            <w:r>
              <w:rPr>
                <w:b/>
              </w:rPr>
              <w:t xml:space="preserve">in on </w:t>
            </w:r>
            <w:r w:rsidR="00D92045">
              <w:rPr>
                <w:b/>
              </w:rPr>
              <w:t>Tuesday 18</w:t>
            </w:r>
            <w:bookmarkStart w:id="0" w:name="_GoBack"/>
            <w:bookmarkEnd w:id="0"/>
            <w:r w:rsidR="00B7595D">
              <w:rPr>
                <w:b/>
                <w:vertAlign w:val="superscript"/>
              </w:rPr>
              <w:t>th</w:t>
            </w:r>
            <w:r w:rsidR="00B7595D">
              <w:rPr>
                <w:b/>
              </w:rPr>
              <w:t xml:space="preserve"> Novem</w:t>
            </w:r>
            <w:r w:rsidR="00F83C83">
              <w:rPr>
                <w:b/>
              </w:rPr>
              <w:t>ber 2025</w:t>
            </w:r>
          </w:p>
        </w:tc>
      </w:tr>
      <w:tr w:rsidR="00B239E3" w:rsidTr="00006894">
        <w:tc>
          <w:tcPr>
            <w:tcW w:w="7335" w:type="dxa"/>
            <w:gridSpan w:val="2"/>
          </w:tcPr>
          <w:p w:rsidR="00B239E3" w:rsidRDefault="00B239E3" w:rsidP="00D92045">
            <w:r>
              <w:t xml:space="preserve">This week the children have been set an activity </w:t>
            </w:r>
            <w:r w:rsidR="00D92045">
              <w:rPr>
                <w:b/>
              </w:rPr>
              <w:t>on times tables. These are split for different groups. Some will be focusing on x3’s/4’s/6’s. Other group have x7’s/8’s/9’s</w:t>
            </w:r>
            <w:r w:rsidR="00D92045">
              <w:t xml:space="preserve"> </w:t>
            </w:r>
            <w:r>
              <w:t>‘on the Mymaths.com website. It is not our intention for home learning to cause unnecessary anxiety in the household, therefore if there any concerns, please ensure you speak to the teacher in advance of the Tuesday deadline to ensure we can put the necessary support in place.</w:t>
            </w:r>
          </w:p>
        </w:tc>
      </w:tr>
      <w:tr w:rsidR="00B239E3" w:rsidRPr="00055780" w:rsidTr="00006894">
        <w:tc>
          <w:tcPr>
            <w:tcW w:w="7335" w:type="dxa"/>
            <w:gridSpan w:val="2"/>
            <w:shd w:val="clear" w:color="auto" w:fill="C5E0B3" w:themeFill="accent6" w:themeFillTint="66"/>
          </w:tcPr>
          <w:p w:rsidR="00B239E3" w:rsidRPr="00055780" w:rsidRDefault="00B239E3" w:rsidP="00006894">
            <w:pPr>
              <w:rPr>
                <w:b/>
              </w:rPr>
            </w:pPr>
            <w:r w:rsidRPr="00055780">
              <w:rPr>
                <w:b/>
              </w:rPr>
              <w:t xml:space="preserve">Weekly expectations </w:t>
            </w:r>
          </w:p>
        </w:tc>
      </w:tr>
      <w:tr w:rsidR="00B239E3" w:rsidRPr="00055780" w:rsidTr="00006894">
        <w:tc>
          <w:tcPr>
            <w:tcW w:w="3630" w:type="dxa"/>
            <w:shd w:val="clear" w:color="auto" w:fill="E2EFD9" w:themeFill="accent6" w:themeFillTint="33"/>
          </w:tcPr>
          <w:p w:rsidR="00B239E3" w:rsidRPr="00055780" w:rsidRDefault="00B239E3" w:rsidP="00006894">
            <w:pPr>
              <w:rPr>
                <w:b/>
              </w:rPr>
            </w:pPr>
            <w:r w:rsidRPr="00055780">
              <w:rPr>
                <w:b/>
              </w:rPr>
              <w:t xml:space="preserve">Times tables </w:t>
            </w:r>
          </w:p>
        </w:tc>
        <w:tc>
          <w:tcPr>
            <w:tcW w:w="3705" w:type="dxa"/>
            <w:shd w:val="clear" w:color="auto" w:fill="E2EFD9" w:themeFill="accent6" w:themeFillTint="33"/>
          </w:tcPr>
          <w:p w:rsidR="00B239E3" w:rsidRPr="00055780" w:rsidRDefault="00B239E3" w:rsidP="00006894">
            <w:pPr>
              <w:rPr>
                <w:b/>
              </w:rPr>
            </w:pPr>
            <w:r w:rsidRPr="00055780">
              <w:rPr>
                <w:b/>
              </w:rPr>
              <w:t>Reading</w:t>
            </w:r>
          </w:p>
        </w:tc>
      </w:tr>
      <w:tr w:rsidR="00B239E3" w:rsidTr="00006894">
        <w:tc>
          <w:tcPr>
            <w:tcW w:w="3630" w:type="dxa"/>
          </w:tcPr>
          <w:p w:rsidR="00B239E3" w:rsidRDefault="00B239E3" w:rsidP="00006894">
            <w:r>
              <w:t>Please ensure your children practises their times tables daily on TTRS. This only needs to be for 5/ 10 minutes per day but daily practise is proven to lead to greater fluency.</w:t>
            </w:r>
          </w:p>
        </w:tc>
        <w:tc>
          <w:tcPr>
            <w:tcW w:w="3705" w:type="dxa"/>
          </w:tcPr>
          <w:p w:rsidR="00B239E3" w:rsidRDefault="00B239E3" w:rsidP="00006894">
            <w:r>
              <w:t xml:space="preserve">Please ensure your child has read a minimum of 5 times and logged it into their reading record. Reading is the key to them accessing the full curriculum and they will struggle with further learning without the necessary practise. </w:t>
            </w:r>
          </w:p>
        </w:tc>
      </w:tr>
      <w:tr w:rsidR="00B239E3" w:rsidRPr="00C12792" w:rsidTr="00006894">
        <w:tc>
          <w:tcPr>
            <w:tcW w:w="7335" w:type="dxa"/>
            <w:gridSpan w:val="2"/>
            <w:shd w:val="clear" w:color="auto" w:fill="C5E0B3" w:themeFill="accent6" w:themeFillTint="66"/>
          </w:tcPr>
          <w:p w:rsidR="00B239E3" w:rsidRPr="00C12792" w:rsidRDefault="00B239E3" w:rsidP="00006894">
            <w:pPr>
              <w:rPr>
                <w:b/>
              </w:rPr>
            </w:pPr>
            <w:r>
              <w:rPr>
                <w:b/>
              </w:rPr>
              <w:t xml:space="preserve">Spellings- these will be tested on Thursdays. Please ensure they have been practised prior to this. </w:t>
            </w:r>
          </w:p>
        </w:tc>
      </w:tr>
      <w:tr w:rsidR="00B239E3" w:rsidRPr="00C12792" w:rsidTr="00006894">
        <w:trPr>
          <w:trHeight w:val="27"/>
        </w:trPr>
        <w:tc>
          <w:tcPr>
            <w:tcW w:w="3630" w:type="dxa"/>
            <w:shd w:val="clear" w:color="auto" w:fill="E2EFD9" w:themeFill="accent6" w:themeFillTint="33"/>
          </w:tcPr>
          <w:p w:rsidR="00B239E3" w:rsidRPr="0090101A" w:rsidRDefault="0090101A" w:rsidP="00006894">
            <w:pPr>
              <w:rPr>
                <w:b/>
                <w:u w:val="single"/>
              </w:rPr>
            </w:pPr>
            <w:r w:rsidRPr="0090101A">
              <w:rPr>
                <w:b/>
                <w:u w:val="single"/>
              </w:rPr>
              <w:t>WTS</w:t>
            </w:r>
          </w:p>
        </w:tc>
        <w:tc>
          <w:tcPr>
            <w:tcW w:w="3705" w:type="dxa"/>
            <w:shd w:val="clear" w:color="auto" w:fill="E2EFD9" w:themeFill="accent6" w:themeFillTint="33"/>
          </w:tcPr>
          <w:p w:rsidR="00B239E3" w:rsidRPr="00240C38" w:rsidRDefault="0090101A" w:rsidP="00006894">
            <w:pPr>
              <w:rPr>
                <w:b/>
                <w:u w:val="single"/>
              </w:rPr>
            </w:pPr>
            <w:r>
              <w:rPr>
                <w:b/>
                <w:u w:val="single"/>
              </w:rPr>
              <w:t>EXS/GD</w:t>
            </w:r>
          </w:p>
        </w:tc>
      </w:tr>
      <w:tr w:rsidR="00B6375B" w:rsidRPr="004C0730" w:rsidTr="00006894">
        <w:trPr>
          <w:trHeight w:val="27"/>
        </w:trPr>
        <w:tc>
          <w:tcPr>
            <w:tcW w:w="3630" w:type="dxa"/>
          </w:tcPr>
          <w:p w:rsidR="00B7595D" w:rsidRPr="00B6375B" w:rsidRDefault="00D92045" w:rsidP="00B6375B">
            <w:pPr>
              <w:rPr>
                <w:b/>
              </w:rPr>
            </w:pPr>
            <w:r>
              <w:rPr>
                <w:b/>
              </w:rPr>
              <w:t>Table</w:t>
            </w:r>
          </w:p>
        </w:tc>
        <w:tc>
          <w:tcPr>
            <w:tcW w:w="3705" w:type="dxa"/>
          </w:tcPr>
          <w:p w:rsidR="00B6375B" w:rsidRPr="00DE0AB4" w:rsidRDefault="00D92045" w:rsidP="00B6375B">
            <w:pPr>
              <w:rPr>
                <w:b/>
              </w:rPr>
            </w:pPr>
            <w:r>
              <w:rPr>
                <w:b/>
              </w:rPr>
              <w:t>Adoration</w:t>
            </w:r>
          </w:p>
        </w:tc>
      </w:tr>
      <w:tr w:rsidR="00B6375B" w:rsidRPr="004C0730" w:rsidTr="00006894">
        <w:trPr>
          <w:trHeight w:val="27"/>
        </w:trPr>
        <w:tc>
          <w:tcPr>
            <w:tcW w:w="3630" w:type="dxa"/>
          </w:tcPr>
          <w:p w:rsidR="00B6375B" w:rsidRPr="009F5722" w:rsidRDefault="00D92045" w:rsidP="00B6375B">
            <w:pPr>
              <w:rPr>
                <w:b/>
              </w:rPr>
            </w:pPr>
            <w:r>
              <w:rPr>
                <w:b/>
              </w:rPr>
              <w:t>Apple</w:t>
            </w:r>
          </w:p>
        </w:tc>
        <w:tc>
          <w:tcPr>
            <w:tcW w:w="3705" w:type="dxa"/>
          </w:tcPr>
          <w:p w:rsidR="00B6375B" w:rsidRPr="00DE0AB4" w:rsidRDefault="00D92045" w:rsidP="00B6375B">
            <w:pPr>
              <w:rPr>
                <w:b/>
              </w:rPr>
            </w:pPr>
            <w:r>
              <w:rPr>
                <w:b/>
              </w:rPr>
              <w:t>Admiration</w:t>
            </w:r>
          </w:p>
        </w:tc>
      </w:tr>
      <w:tr w:rsidR="00B6375B" w:rsidRPr="004C0730" w:rsidTr="00006894">
        <w:trPr>
          <w:trHeight w:val="27"/>
        </w:trPr>
        <w:tc>
          <w:tcPr>
            <w:tcW w:w="3630" w:type="dxa"/>
          </w:tcPr>
          <w:p w:rsidR="00B6375B" w:rsidRPr="009F5722" w:rsidRDefault="00D92045" w:rsidP="00B6375B">
            <w:pPr>
              <w:rPr>
                <w:b/>
              </w:rPr>
            </w:pPr>
            <w:r>
              <w:rPr>
                <w:b/>
              </w:rPr>
              <w:t>Bottle</w:t>
            </w:r>
          </w:p>
        </w:tc>
        <w:tc>
          <w:tcPr>
            <w:tcW w:w="3705" w:type="dxa"/>
          </w:tcPr>
          <w:p w:rsidR="00B6375B" w:rsidRPr="00DE0AB4" w:rsidRDefault="00D92045" w:rsidP="00B6375B">
            <w:pPr>
              <w:pStyle w:val="Default"/>
              <w:rPr>
                <w:rFonts w:asciiTheme="minorHAnsi" w:hAnsiTheme="minorHAnsi" w:cstheme="minorHAnsi"/>
                <w:b/>
                <w:sz w:val="22"/>
                <w:szCs w:val="22"/>
              </w:rPr>
            </w:pPr>
            <w:r>
              <w:rPr>
                <w:rFonts w:asciiTheme="minorHAnsi" w:hAnsiTheme="minorHAnsi" w:cstheme="minorHAnsi"/>
                <w:b/>
                <w:sz w:val="22"/>
                <w:szCs w:val="22"/>
              </w:rPr>
              <w:t>Coronation</w:t>
            </w:r>
          </w:p>
        </w:tc>
      </w:tr>
      <w:tr w:rsidR="00B6375B" w:rsidRPr="004C0730" w:rsidTr="00006894">
        <w:trPr>
          <w:trHeight w:val="27"/>
        </w:trPr>
        <w:tc>
          <w:tcPr>
            <w:tcW w:w="3630" w:type="dxa"/>
          </w:tcPr>
          <w:p w:rsidR="00B6375B" w:rsidRPr="00B7595D" w:rsidRDefault="00D92045" w:rsidP="00B7595D">
            <w:pPr>
              <w:rPr>
                <w:b/>
              </w:rPr>
            </w:pPr>
            <w:r>
              <w:rPr>
                <w:b/>
              </w:rPr>
              <w:t>Little</w:t>
            </w:r>
          </w:p>
        </w:tc>
        <w:tc>
          <w:tcPr>
            <w:tcW w:w="3705" w:type="dxa"/>
          </w:tcPr>
          <w:p w:rsidR="00B6375B" w:rsidRPr="00DE0AB4" w:rsidRDefault="00D92045" w:rsidP="00B6375B">
            <w:pPr>
              <w:pStyle w:val="Default"/>
              <w:rPr>
                <w:rFonts w:asciiTheme="minorHAnsi" w:hAnsiTheme="minorHAnsi" w:cstheme="minorHAnsi"/>
                <w:b/>
                <w:sz w:val="22"/>
                <w:szCs w:val="22"/>
              </w:rPr>
            </w:pPr>
            <w:r>
              <w:rPr>
                <w:rFonts w:asciiTheme="minorHAnsi" w:hAnsiTheme="minorHAnsi" w:cstheme="minorHAnsi"/>
                <w:b/>
                <w:sz w:val="22"/>
                <w:szCs w:val="22"/>
              </w:rPr>
              <w:t>Detonation</w:t>
            </w:r>
          </w:p>
        </w:tc>
      </w:tr>
      <w:tr w:rsidR="00B6375B" w:rsidRPr="004C0730" w:rsidTr="00006894">
        <w:trPr>
          <w:trHeight w:val="27"/>
        </w:trPr>
        <w:tc>
          <w:tcPr>
            <w:tcW w:w="3630" w:type="dxa"/>
          </w:tcPr>
          <w:p w:rsidR="00B6375B" w:rsidRPr="00B7595D" w:rsidRDefault="00D92045" w:rsidP="00B7595D">
            <w:pPr>
              <w:rPr>
                <w:b/>
              </w:rPr>
            </w:pPr>
            <w:r>
              <w:rPr>
                <w:b/>
              </w:rPr>
              <w:t>Middle</w:t>
            </w:r>
          </w:p>
        </w:tc>
        <w:tc>
          <w:tcPr>
            <w:tcW w:w="3705" w:type="dxa"/>
          </w:tcPr>
          <w:p w:rsidR="00B6375B" w:rsidRPr="00DE0AB4" w:rsidRDefault="00D92045" w:rsidP="00B6375B">
            <w:pPr>
              <w:pStyle w:val="Default"/>
              <w:rPr>
                <w:rFonts w:asciiTheme="minorHAnsi" w:hAnsiTheme="minorHAnsi" w:cstheme="minorHAnsi"/>
                <w:b/>
                <w:sz w:val="22"/>
                <w:szCs w:val="22"/>
              </w:rPr>
            </w:pPr>
            <w:r>
              <w:rPr>
                <w:rFonts w:asciiTheme="minorHAnsi" w:hAnsiTheme="minorHAnsi" w:cstheme="minorHAnsi"/>
                <w:b/>
                <w:sz w:val="22"/>
                <w:szCs w:val="22"/>
              </w:rPr>
              <w:t>Observation</w:t>
            </w:r>
          </w:p>
        </w:tc>
      </w:tr>
      <w:tr w:rsidR="00B6375B" w:rsidRPr="004C0730" w:rsidTr="00006894">
        <w:trPr>
          <w:trHeight w:val="27"/>
        </w:trPr>
        <w:tc>
          <w:tcPr>
            <w:tcW w:w="3630" w:type="dxa"/>
          </w:tcPr>
          <w:p w:rsidR="00B6375B" w:rsidRPr="00B7595D" w:rsidRDefault="00D92045" w:rsidP="00B7595D">
            <w:pPr>
              <w:rPr>
                <w:b/>
              </w:rPr>
            </w:pPr>
            <w:r>
              <w:rPr>
                <w:b/>
              </w:rPr>
              <w:t>Bubble</w:t>
            </w:r>
          </w:p>
        </w:tc>
        <w:tc>
          <w:tcPr>
            <w:tcW w:w="3705" w:type="dxa"/>
          </w:tcPr>
          <w:p w:rsidR="00B6375B" w:rsidRPr="00DE0AB4" w:rsidRDefault="00D92045" w:rsidP="00B6375B">
            <w:pPr>
              <w:pStyle w:val="Default"/>
              <w:rPr>
                <w:rFonts w:asciiTheme="minorHAnsi" w:hAnsiTheme="minorHAnsi" w:cstheme="minorHAnsi"/>
                <w:b/>
                <w:sz w:val="22"/>
                <w:szCs w:val="22"/>
              </w:rPr>
            </w:pPr>
            <w:r>
              <w:rPr>
                <w:rFonts w:asciiTheme="minorHAnsi" w:hAnsiTheme="minorHAnsi" w:cstheme="minorHAnsi"/>
                <w:b/>
                <w:sz w:val="22"/>
                <w:szCs w:val="22"/>
              </w:rPr>
              <w:t>Location</w:t>
            </w:r>
          </w:p>
        </w:tc>
      </w:tr>
      <w:tr w:rsidR="00B6375B" w:rsidRPr="004C0730" w:rsidTr="00006894">
        <w:trPr>
          <w:trHeight w:val="27"/>
        </w:trPr>
        <w:tc>
          <w:tcPr>
            <w:tcW w:w="3630" w:type="dxa"/>
          </w:tcPr>
          <w:p w:rsidR="00B6375B" w:rsidRPr="00B7595D" w:rsidRDefault="00D92045" w:rsidP="00B7595D">
            <w:pPr>
              <w:rPr>
                <w:b/>
              </w:rPr>
            </w:pPr>
            <w:r>
              <w:rPr>
                <w:b/>
              </w:rPr>
              <w:t>Cable</w:t>
            </w:r>
          </w:p>
        </w:tc>
        <w:tc>
          <w:tcPr>
            <w:tcW w:w="3705" w:type="dxa"/>
          </w:tcPr>
          <w:p w:rsidR="00B6375B" w:rsidRPr="00DE0AB4" w:rsidRDefault="00D92045" w:rsidP="00B6375B">
            <w:pPr>
              <w:pStyle w:val="Default"/>
              <w:rPr>
                <w:rFonts w:asciiTheme="minorHAnsi" w:hAnsiTheme="minorHAnsi" w:cstheme="minorHAnsi"/>
                <w:b/>
                <w:sz w:val="22"/>
                <w:szCs w:val="22"/>
              </w:rPr>
            </w:pPr>
            <w:r>
              <w:rPr>
                <w:rFonts w:asciiTheme="minorHAnsi" w:hAnsiTheme="minorHAnsi" w:cstheme="minorHAnsi"/>
                <w:b/>
                <w:sz w:val="22"/>
                <w:szCs w:val="22"/>
              </w:rPr>
              <w:t>Generation</w:t>
            </w:r>
          </w:p>
        </w:tc>
      </w:tr>
      <w:tr w:rsidR="00B6375B" w:rsidRPr="004C0730" w:rsidTr="00006894">
        <w:trPr>
          <w:trHeight w:val="27"/>
        </w:trPr>
        <w:tc>
          <w:tcPr>
            <w:tcW w:w="3630" w:type="dxa"/>
          </w:tcPr>
          <w:p w:rsidR="00B6375B" w:rsidRPr="00B7595D" w:rsidRDefault="00D92045" w:rsidP="00B7595D">
            <w:pPr>
              <w:rPr>
                <w:b/>
              </w:rPr>
            </w:pPr>
            <w:r>
              <w:rPr>
                <w:b/>
              </w:rPr>
              <w:t>Uncle</w:t>
            </w:r>
          </w:p>
        </w:tc>
        <w:tc>
          <w:tcPr>
            <w:tcW w:w="3705" w:type="dxa"/>
          </w:tcPr>
          <w:p w:rsidR="00B6375B" w:rsidRPr="00DE0AB4" w:rsidRDefault="00D92045" w:rsidP="00B6375B">
            <w:pPr>
              <w:pStyle w:val="Default"/>
              <w:rPr>
                <w:rFonts w:asciiTheme="minorHAnsi" w:hAnsiTheme="minorHAnsi" w:cstheme="minorHAnsi"/>
                <w:b/>
                <w:sz w:val="22"/>
                <w:szCs w:val="22"/>
              </w:rPr>
            </w:pPr>
            <w:r>
              <w:rPr>
                <w:rFonts w:asciiTheme="minorHAnsi" w:hAnsiTheme="minorHAnsi" w:cstheme="minorHAnsi"/>
                <w:b/>
                <w:sz w:val="22"/>
                <w:szCs w:val="22"/>
              </w:rPr>
              <w:t>Exploration</w:t>
            </w:r>
          </w:p>
        </w:tc>
      </w:tr>
      <w:tr w:rsidR="00B6375B" w:rsidRPr="004C0730" w:rsidTr="00006894">
        <w:trPr>
          <w:trHeight w:val="70"/>
        </w:trPr>
        <w:tc>
          <w:tcPr>
            <w:tcW w:w="3630" w:type="dxa"/>
          </w:tcPr>
          <w:p w:rsidR="00B6375B" w:rsidRPr="00B7595D" w:rsidRDefault="00D92045" w:rsidP="00B7595D">
            <w:pPr>
              <w:rPr>
                <w:b/>
              </w:rPr>
            </w:pPr>
            <w:r>
              <w:rPr>
                <w:b/>
              </w:rPr>
              <w:t>Ankle</w:t>
            </w:r>
          </w:p>
        </w:tc>
        <w:tc>
          <w:tcPr>
            <w:tcW w:w="3705" w:type="dxa"/>
          </w:tcPr>
          <w:p w:rsidR="00B6375B" w:rsidRPr="00DE0AB4" w:rsidRDefault="00D92045" w:rsidP="00B6375B">
            <w:pPr>
              <w:pStyle w:val="Default"/>
              <w:rPr>
                <w:rFonts w:asciiTheme="minorHAnsi" w:hAnsiTheme="minorHAnsi" w:cstheme="minorHAnsi"/>
                <w:b/>
                <w:sz w:val="22"/>
                <w:szCs w:val="22"/>
              </w:rPr>
            </w:pPr>
            <w:r>
              <w:rPr>
                <w:rFonts w:asciiTheme="minorHAnsi" w:hAnsiTheme="minorHAnsi" w:cstheme="minorHAnsi"/>
                <w:b/>
                <w:sz w:val="22"/>
                <w:szCs w:val="22"/>
              </w:rPr>
              <w:t>Combination</w:t>
            </w:r>
          </w:p>
        </w:tc>
      </w:tr>
      <w:tr w:rsidR="00B6375B" w:rsidRPr="004C0730" w:rsidTr="00006894">
        <w:trPr>
          <w:trHeight w:val="27"/>
        </w:trPr>
        <w:tc>
          <w:tcPr>
            <w:tcW w:w="3630" w:type="dxa"/>
          </w:tcPr>
          <w:p w:rsidR="00B6375B" w:rsidRPr="00DE0AB4" w:rsidRDefault="00D92045" w:rsidP="00B6375B">
            <w:pPr>
              <w:pStyle w:val="Default"/>
              <w:rPr>
                <w:rFonts w:asciiTheme="minorHAnsi" w:hAnsiTheme="minorHAnsi" w:cstheme="minorHAnsi"/>
                <w:b/>
                <w:sz w:val="22"/>
                <w:szCs w:val="22"/>
              </w:rPr>
            </w:pPr>
            <w:r>
              <w:rPr>
                <w:rFonts w:asciiTheme="minorHAnsi" w:hAnsiTheme="minorHAnsi" w:cstheme="minorHAnsi"/>
                <w:b/>
                <w:sz w:val="22"/>
                <w:szCs w:val="22"/>
              </w:rPr>
              <w:t>eagle</w:t>
            </w:r>
          </w:p>
        </w:tc>
        <w:tc>
          <w:tcPr>
            <w:tcW w:w="3705" w:type="dxa"/>
          </w:tcPr>
          <w:p w:rsidR="00B6375B" w:rsidRPr="00DE0AB4" w:rsidRDefault="00D92045" w:rsidP="00B6375B">
            <w:pPr>
              <w:pStyle w:val="Default"/>
              <w:rPr>
                <w:rFonts w:asciiTheme="minorHAnsi" w:hAnsiTheme="minorHAnsi" w:cstheme="minorHAnsi"/>
                <w:b/>
                <w:sz w:val="22"/>
                <w:szCs w:val="22"/>
              </w:rPr>
            </w:pPr>
            <w:r>
              <w:rPr>
                <w:rFonts w:asciiTheme="minorHAnsi" w:hAnsiTheme="minorHAnsi" w:cstheme="minorHAnsi"/>
                <w:b/>
                <w:sz w:val="22"/>
                <w:szCs w:val="22"/>
              </w:rPr>
              <w:t>illustration</w:t>
            </w:r>
          </w:p>
        </w:tc>
      </w:tr>
      <w:tr w:rsidR="00B6375B" w:rsidRPr="00C12792" w:rsidTr="00006894">
        <w:tc>
          <w:tcPr>
            <w:tcW w:w="7335" w:type="dxa"/>
            <w:gridSpan w:val="2"/>
            <w:shd w:val="clear" w:color="auto" w:fill="C5E0B3" w:themeFill="accent6" w:themeFillTint="66"/>
          </w:tcPr>
          <w:p w:rsidR="00B6375B" w:rsidRPr="00C12792" w:rsidRDefault="00B6375B" w:rsidP="00B6375B">
            <w:pPr>
              <w:rPr>
                <w:b/>
              </w:rPr>
            </w:pPr>
            <w:r w:rsidRPr="00C12792">
              <w:rPr>
                <w:b/>
              </w:rPr>
              <w:t xml:space="preserve">Reminders </w:t>
            </w:r>
          </w:p>
        </w:tc>
      </w:tr>
      <w:tr w:rsidR="00B6375B" w:rsidTr="00006894">
        <w:tc>
          <w:tcPr>
            <w:tcW w:w="7335" w:type="dxa"/>
            <w:gridSpan w:val="2"/>
          </w:tcPr>
          <w:p w:rsidR="0090101A" w:rsidRDefault="00B7595D" w:rsidP="00B6375B">
            <w:r>
              <w:t>Welcome back!</w:t>
            </w:r>
          </w:p>
          <w:p w:rsidR="0090101A" w:rsidRDefault="0090101A" w:rsidP="00B6375B"/>
          <w:p w:rsidR="00B6375B" w:rsidRPr="00F83C83" w:rsidRDefault="00B6375B" w:rsidP="00B6375B">
            <w:pPr>
              <w:rPr>
                <w:b/>
              </w:rPr>
            </w:pPr>
            <w:r w:rsidRPr="00F83C83">
              <w:rPr>
                <w:b/>
              </w:rPr>
              <w:t>Happy learning!</w:t>
            </w:r>
          </w:p>
          <w:p w:rsidR="00B6375B" w:rsidRDefault="00B6375B" w:rsidP="00B6375B">
            <w:r>
              <w:rPr>
                <w:b/>
              </w:rPr>
              <w:t>Mr Leonard &amp; M</w:t>
            </w:r>
            <w:r w:rsidRPr="00F83C83">
              <w:rPr>
                <w:b/>
              </w:rPr>
              <w:t xml:space="preserve">s </w:t>
            </w:r>
            <w:proofErr w:type="spellStart"/>
            <w:r w:rsidRPr="00F83C83">
              <w:rPr>
                <w:b/>
              </w:rPr>
              <w:t>Tomala</w:t>
            </w:r>
            <w:proofErr w:type="spellEnd"/>
          </w:p>
        </w:tc>
      </w:tr>
    </w:tbl>
    <w:p w:rsidR="005F3828" w:rsidRDefault="00D92045"/>
    <w:sectPr w:rsidR="005F3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D6AB3"/>
    <w:multiLevelType w:val="hybridMultilevel"/>
    <w:tmpl w:val="44B2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67397"/>
    <w:multiLevelType w:val="hybridMultilevel"/>
    <w:tmpl w:val="87206B0E"/>
    <w:lvl w:ilvl="0" w:tplc="08090001">
      <w:start w:val="1"/>
      <w:numFmt w:val="bullet"/>
      <w:lvlText w:val=""/>
      <w:lvlJc w:val="left"/>
      <w:pPr>
        <w:ind w:left="1309" w:hanging="360"/>
      </w:pPr>
      <w:rPr>
        <w:rFonts w:ascii="Symbol" w:hAnsi="Symbol" w:hint="default"/>
      </w:rPr>
    </w:lvl>
    <w:lvl w:ilvl="1" w:tplc="08090003" w:tentative="1">
      <w:start w:val="1"/>
      <w:numFmt w:val="bullet"/>
      <w:lvlText w:val="o"/>
      <w:lvlJc w:val="left"/>
      <w:pPr>
        <w:ind w:left="2029" w:hanging="360"/>
      </w:pPr>
      <w:rPr>
        <w:rFonts w:ascii="Courier New" w:hAnsi="Courier New" w:cs="Courier New" w:hint="default"/>
      </w:rPr>
    </w:lvl>
    <w:lvl w:ilvl="2" w:tplc="08090005" w:tentative="1">
      <w:start w:val="1"/>
      <w:numFmt w:val="bullet"/>
      <w:lvlText w:val=""/>
      <w:lvlJc w:val="left"/>
      <w:pPr>
        <w:ind w:left="2749" w:hanging="360"/>
      </w:pPr>
      <w:rPr>
        <w:rFonts w:ascii="Wingdings" w:hAnsi="Wingdings" w:hint="default"/>
      </w:rPr>
    </w:lvl>
    <w:lvl w:ilvl="3" w:tplc="08090001" w:tentative="1">
      <w:start w:val="1"/>
      <w:numFmt w:val="bullet"/>
      <w:lvlText w:val=""/>
      <w:lvlJc w:val="left"/>
      <w:pPr>
        <w:ind w:left="3469" w:hanging="360"/>
      </w:pPr>
      <w:rPr>
        <w:rFonts w:ascii="Symbol" w:hAnsi="Symbol" w:hint="default"/>
      </w:rPr>
    </w:lvl>
    <w:lvl w:ilvl="4" w:tplc="08090003" w:tentative="1">
      <w:start w:val="1"/>
      <w:numFmt w:val="bullet"/>
      <w:lvlText w:val="o"/>
      <w:lvlJc w:val="left"/>
      <w:pPr>
        <w:ind w:left="4189" w:hanging="360"/>
      </w:pPr>
      <w:rPr>
        <w:rFonts w:ascii="Courier New" w:hAnsi="Courier New" w:cs="Courier New" w:hint="default"/>
      </w:rPr>
    </w:lvl>
    <w:lvl w:ilvl="5" w:tplc="08090005" w:tentative="1">
      <w:start w:val="1"/>
      <w:numFmt w:val="bullet"/>
      <w:lvlText w:val=""/>
      <w:lvlJc w:val="left"/>
      <w:pPr>
        <w:ind w:left="4909" w:hanging="360"/>
      </w:pPr>
      <w:rPr>
        <w:rFonts w:ascii="Wingdings" w:hAnsi="Wingdings" w:hint="default"/>
      </w:rPr>
    </w:lvl>
    <w:lvl w:ilvl="6" w:tplc="08090001" w:tentative="1">
      <w:start w:val="1"/>
      <w:numFmt w:val="bullet"/>
      <w:lvlText w:val=""/>
      <w:lvlJc w:val="left"/>
      <w:pPr>
        <w:ind w:left="5629" w:hanging="360"/>
      </w:pPr>
      <w:rPr>
        <w:rFonts w:ascii="Symbol" w:hAnsi="Symbol" w:hint="default"/>
      </w:rPr>
    </w:lvl>
    <w:lvl w:ilvl="7" w:tplc="08090003" w:tentative="1">
      <w:start w:val="1"/>
      <w:numFmt w:val="bullet"/>
      <w:lvlText w:val="o"/>
      <w:lvlJc w:val="left"/>
      <w:pPr>
        <w:ind w:left="6349" w:hanging="360"/>
      </w:pPr>
      <w:rPr>
        <w:rFonts w:ascii="Courier New" w:hAnsi="Courier New" w:cs="Courier New" w:hint="default"/>
      </w:rPr>
    </w:lvl>
    <w:lvl w:ilvl="8" w:tplc="08090005" w:tentative="1">
      <w:start w:val="1"/>
      <w:numFmt w:val="bullet"/>
      <w:lvlText w:val=""/>
      <w:lvlJc w:val="left"/>
      <w:pPr>
        <w:ind w:left="706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9E3"/>
    <w:rsid w:val="00240C38"/>
    <w:rsid w:val="0063737C"/>
    <w:rsid w:val="0090101A"/>
    <w:rsid w:val="00954EAE"/>
    <w:rsid w:val="00977B34"/>
    <w:rsid w:val="009E2ACC"/>
    <w:rsid w:val="009F5722"/>
    <w:rsid w:val="00B239E3"/>
    <w:rsid w:val="00B568D5"/>
    <w:rsid w:val="00B6375B"/>
    <w:rsid w:val="00B7595D"/>
    <w:rsid w:val="00D92045"/>
    <w:rsid w:val="00DE0AB4"/>
    <w:rsid w:val="00F8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57CB4"/>
  <w15:chartTrackingRefBased/>
  <w15:docId w15:val="{2FC30651-4062-4B2A-A031-50FC2128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9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39E3"/>
    <w:pPr>
      <w:ind w:left="720"/>
      <w:contextualSpacing/>
    </w:pPr>
  </w:style>
  <w:style w:type="paragraph" w:customStyle="1" w:styleId="Default">
    <w:name w:val="Default"/>
    <w:rsid w:val="00B239E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E2A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61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AD389-9BDD-4EAE-AD80-A5EA3E7E2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199</Words>
  <Characters>1136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Leverstock Green School</Company>
  <LinksUpToDate>false</LinksUpToDate>
  <CharactersWithSpaces>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ALeonard</dc:creator>
  <cp:keywords/>
  <dc:description/>
  <cp:lastModifiedBy>ALeonard</cp:lastModifiedBy>
  <cp:revision>2</cp:revision>
  <cp:lastPrinted>2025-10-17T10:23:00Z</cp:lastPrinted>
  <dcterms:created xsi:type="dcterms:W3CDTF">2025-11-13T16:31:00Z</dcterms:created>
  <dcterms:modified xsi:type="dcterms:W3CDTF">2025-11-13T16:31:00Z</dcterms:modified>
</cp:coreProperties>
</file>